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/>
        <w:jc w:val="center"/>
        <w:outlineLvl w:val="0"/>
        <w:rPr>
          <w:rFonts w:hint="eastAsia" w:asciiTheme="majorEastAsia" w:hAnsiTheme="majorEastAsia" w:eastAsiaTheme="majorEastAsia" w:cstheme="majorEastAsia"/>
          <w:b/>
          <w:bCs w:val="0"/>
          <w:color w:val="333333"/>
          <w:kern w:val="36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333333"/>
          <w:kern w:val="36"/>
          <w:sz w:val="24"/>
          <w:szCs w:val="24"/>
        </w:rPr>
        <w:t>开心果源性成分探针法荧光定量PCR试剂盒</w:t>
      </w:r>
      <w:r>
        <w:rPr>
          <w:rFonts w:hint="eastAsia" w:asciiTheme="majorEastAsia" w:hAnsiTheme="majorEastAsia" w:eastAsiaTheme="majorEastAsia" w:cstheme="majorEastAsia"/>
          <w:b/>
          <w:bCs w:val="0"/>
          <w:color w:val="333333"/>
          <w:kern w:val="36"/>
          <w:sz w:val="24"/>
          <w:szCs w:val="24"/>
          <w:lang w:eastAsia="zh-CN"/>
        </w:rPr>
        <w:t>说明书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概述：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bookmarkStart w:id="0" w:name="_GoBack"/>
      <w:bookmarkEnd w:id="0"/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荧光定量PCR的基本原理就是在PCR扩增过程中，随着PCR循环数的递增，PCR产物不断积累，荧光信号也会相应的增加，这样就可以通过荧光强度的变化来对PCR反应进行实时的监测。本公司根据您的科研需求可以提供SYBR Green染料法和TaqMan探针法。通过对DNA或RNA的荧光定量PCR监测, 实现基因的相对定量、定量和定性分析。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PCR实验方法步骤：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方法：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 xml:space="preserve">1：在冰浴中，按以下次序将各成分加入一无菌0.5ml离心管中。     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 xml:space="preserve">10×PCR buffer                   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 xml:space="preserve">5 μl     dNTP mix （2mM）             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 xml:space="preserve">4 μl     引物1（10pM）                 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 xml:space="preserve">2 μl     引物2（10pM）                 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 xml:space="preserve">2 μl     Taq酶 （2U/μl）               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 xml:space="preserve">1 μl     DNA模板（50ng-1μg/μl）  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 xml:space="preserve">1 μl      加ddH2O至 50 μl  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视PCR仪有无热盖，不加或添加石蜡油。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2：调整好反应程序。将上述混合液稍加离心，立即置PCR仪上，执行扩增。一般：在93℃预变性3-5min，进入循环扩增阶段：93℃ 40s → 58℃ 30s → 72℃ 60s，循环30-35次，在72℃ 保7min。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3：伴放线放线杆菌探针法荧光定量PCR试剂盒结束反应，PCR产物放置于4℃待电泳检测或-20℃长期保存。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4：PCR的电泳检测：如在反应管中加有石蜡油，需用100μl氯仿进行抽提反应混合液，以除去石蜡油；否则，直接取5-10μl电泳检测。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注意事项：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1．基础程序；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2．扩增温度和延伸温度；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3．反应时间；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4．循环次数；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5．PCR 反应液的配制；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6．PCR技术的基本原理；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7．PCR的反应动力学；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8．PCR扩增产物；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9．PCR反应体系与反应条件。点击了解更公司产品。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荧光定量PCR服务：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简介：实时荧光定量PCR技术于1996年由美国Applied Biosystems公司推出，该技术不仅实现了PCR从定性到定量的飞跃，而且与常规PCR相比，它具有特异性更强、有效解决PCR污染问题、自动化程度高等特点，目前该技术已被广泛用于检测细胞mRNA表达量的变化；比较不同组织的mRNA表达差异；验证基因芯片，siRNA干扰的实验结果等。我公司为您提供全套实时荧光定量PCR技术服务，全部实验皆使用进口试剂完成，主要定量PCR仪器。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1、荧光定量PCR服务要求：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（01）请您提供新鲜的且尽量多的材料；或直接提供纯化好的总RNA（大于 5 ug/样品）；或直接提供纯化好的DNA（大于 5 ug/样品）。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（02）请提供已知的全长基因序列。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（03）请提供尽可能详细的背景资料：DNA/RNA 来源等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2、荧光定量PCR操作程序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（01）引物（探针）设计与合成。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（02）提取DNA/RNA，样本逆转录成cDNA。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（03）进行Real Time PCR实验，进行实验结果分析。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（04）实验完成后，提供完整的实验报告（含软件分析结果）及引物等实验材料。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3、荧光定量PCR的收费标准：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 xml:space="preserve">  我公司根据客户的样品数量进行不同的收费标准。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6B45"/>
    <w:rsid w:val="00426B45"/>
    <w:rsid w:val="00666EAC"/>
    <w:rsid w:val="4C0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3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211</Words>
  <Characters>1209</Characters>
  <Lines>10</Lines>
  <Paragraphs>2</Paragraphs>
  <TotalTime>7</TotalTime>
  <ScaleCrop>false</ScaleCrop>
  <LinksUpToDate>false</LinksUpToDate>
  <CharactersWithSpaces>1418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2021-01-13T08:56:00Z</dcterms:created>
  <dc:creator>Administrator</dc:creator>
  <cp:lastModifiedBy>Administrator</cp:lastModifiedBy>
  <dcterms:modified xsi:type="dcterms:W3CDTF">2021-01-14T08:07:38Z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